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4"/>
                <w:szCs w:val="24"/>
              </w:rPr>
              <w:t>西安浐灞生态区桃花</w:t>
            </w:r>
            <w:bookmarkStart w:id="0" w:name="_GoBack"/>
            <w:bookmarkEnd w:id="0"/>
            <w:r>
              <w:rPr>
                <w:rFonts w:hint="eastAsia" w:ascii="宋体" w:hAnsi="宋体" w:eastAsia="宋体"/>
                <w:sz w:val="24"/>
                <w:szCs w:val="24"/>
              </w:rPr>
              <w:t>潭公园综合治理工程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Unicode M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4B010F0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2019-05-17T00:19:25Z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